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2055A" w14:textId="6E3A2980" w:rsidR="00802005" w:rsidRDefault="00802005">
      <w:r w:rsidRPr="00802005">
        <w:t>Anyone looking for lost property should speak to Mrs Stewart (Medical) before Friday 25th September 2026. After that date all unclaimed items will be recycled/disposed of.</w:t>
      </w:r>
    </w:p>
    <w:sectPr w:rsidR="008020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005"/>
    <w:rsid w:val="007E0708"/>
    <w:rsid w:val="0080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E890C"/>
  <w15:chartTrackingRefBased/>
  <w15:docId w15:val="{0E79E60A-0D96-40E7-ACF3-845AC8E85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20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20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20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20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20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20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20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20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20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20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20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20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20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20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20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20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20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20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20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2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20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2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20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20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20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20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0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0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20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Robertson</dc:creator>
  <cp:keywords/>
  <dc:description/>
  <cp:lastModifiedBy>Emma Robertson</cp:lastModifiedBy>
  <cp:revision>1</cp:revision>
  <dcterms:created xsi:type="dcterms:W3CDTF">2026-09-17T10:34:00Z</dcterms:created>
  <dcterms:modified xsi:type="dcterms:W3CDTF">2026-09-17T10:34:00Z</dcterms:modified>
</cp:coreProperties>
</file>